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31" w:rsidRPr="00A74E58" w:rsidRDefault="00FD3131" w:rsidP="00FD3131">
      <w:pPr>
        <w:rPr>
          <w:b/>
          <w:color w:val="C45911"/>
          <w:sz w:val="32"/>
          <w:szCs w:val="32"/>
        </w:rPr>
      </w:pPr>
      <w:r w:rsidRPr="00A74E58">
        <w:rPr>
          <w:b/>
          <w:color w:val="C45911"/>
          <w:sz w:val="32"/>
          <w:szCs w:val="32"/>
          <w:u w:val="single"/>
        </w:rPr>
        <w:t>Personální politika</w:t>
      </w:r>
      <w:r w:rsidRPr="00A74E58">
        <w:rPr>
          <w:b/>
          <w:color w:val="C45911"/>
          <w:sz w:val="32"/>
          <w:szCs w:val="32"/>
          <w:u w:val="single"/>
        </w:rPr>
        <w:tab/>
      </w:r>
      <w:r w:rsidRPr="00A74E58">
        <w:rPr>
          <w:b/>
          <w:color w:val="C45911"/>
          <w:sz w:val="32"/>
          <w:szCs w:val="32"/>
          <w:u w:val="single"/>
        </w:rPr>
        <w:tab/>
      </w:r>
      <w:r w:rsidRPr="00A74E58">
        <w:rPr>
          <w:b/>
          <w:color w:val="C45911"/>
          <w:sz w:val="32"/>
          <w:szCs w:val="32"/>
          <w:u w:val="single"/>
        </w:rPr>
        <w:tab/>
      </w:r>
      <w:r w:rsidRPr="00A74E58">
        <w:rPr>
          <w:b/>
          <w:color w:val="C45911"/>
          <w:sz w:val="32"/>
          <w:szCs w:val="32"/>
          <w:u w:val="single"/>
        </w:rPr>
        <w:tab/>
      </w:r>
      <w:r w:rsidRPr="00A74E58">
        <w:rPr>
          <w:b/>
          <w:color w:val="C45911"/>
          <w:sz w:val="32"/>
          <w:szCs w:val="32"/>
          <w:u w:val="single"/>
        </w:rPr>
        <w:tab/>
      </w:r>
      <w:r w:rsidRPr="00A74E58">
        <w:rPr>
          <w:b/>
          <w:color w:val="C45911"/>
          <w:sz w:val="32"/>
          <w:szCs w:val="32"/>
        </w:rPr>
        <w:t xml:space="preserve">                    </w:t>
      </w:r>
    </w:p>
    <w:p w:rsidR="002A7D82" w:rsidRDefault="002A7D82" w:rsidP="002A7D82">
      <w:pPr>
        <w:jc w:val="both"/>
        <w:rPr>
          <w:color w:val="C45911"/>
          <w:sz w:val="28"/>
          <w:szCs w:val="28"/>
        </w:rPr>
      </w:pPr>
    </w:p>
    <w:p w:rsidR="00FD3131" w:rsidRDefault="00FD3131" w:rsidP="002A7D82">
      <w:pPr>
        <w:ind w:firstLine="708"/>
        <w:jc w:val="both"/>
      </w:pPr>
      <w:r w:rsidRPr="00F47067">
        <w:rPr>
          <w:color w:val="C45911"/>
          <w:sz w:val="28"/>
          <w:szCs w:val="28"/>
        </w:rPr>
        <w:t>P</w:t>
      </w:r>
      <w:r w:rsidRPr="00AE7958">
        <w:t xml:space="preserve">ersonální politika naší společnosti respektuje úctu ke svým zaměstnancům. Snažíme se to vyjádřit odpovídajícím finančním ohodnocením, zaměstnaneckými benefity a řadou dalších výhod, mezi které patří zejména práce v prostředí neustále se rozvíjející společnosti, příležitost pro osobní rozvoj, kariérový růst a kontakt s novými výrobními technologiemi. Investujeme do vzdělávání a školení našich zaměstnanců. Uvědomujeme si, že jednou ze základních podmínek dalšího rozvoje firmy je kvalitní a spokojený zaměstnanec. Očekáváme od svých zaměstnanců vysokou míru profesionality, vysoké pracovní nasazení, mobilitu, flexibilitu a kreativitu. Prostě o něco více, než je aktuální standard na trhu. </w:t>
      </w:r>
    </w:p>
    <w:p w:rsidR="00FD3131" w:rsidRPr="00AE7958" w:rsidRDefault="00FD3131" w:rsidP="002A7D82">
      <w:pPr>
        <w:jc w:val="both"/>
      </w:pPr>
      <w:r>
        <w:t xml:space="preserve">V rámci preventivní péče o naše zaměstnance, obdržel každý v měsíci říjnu zdravotní balíček k posílení imunity a obranyschopnosti organismu. Záleží nám na zdraví našich zaměstnanců a snažíme se o šíření zdravého životního stylu a tím i o snížení nemocnosti. </w:t>
      </w:r>
    </w:p>
    <w:p w:rsidR="00FD3131" w:rsidRDefault="00FD3131" w:rsidP="002A7D82">
      <w:pPr>
        <w:ind w:firstLine="708"/>
        <w:jc w:val="both"/>
      </w:pPr>
      <w:r w:rsidRPr="00F47067">
        <w:rPr>
          <w:color w:val="C45911"/>
          <w:sz w:val="28"/>
          <w:szCs w:val="28"/>
        </w:rPr>
        <w:t>V</w:t>
      </w:r>
      <w:r w:rsidRPr="00AE7958">
        <w:t>e společnosti máme zavedeny skupinové personální standardy, mezi které patří zejména dva dny dovolené navíc /za splnění podmínek stanovených pracovních ř</w:t>
      </w:r>
      <w:r>
        <w:t xml:space="preserve">ádem/, příspěvek na stravování a </w:t>
      </w:r>
      <w:r w:rsidRPr="00AE7958">
        <w:t>finanční odměna nejlepším pracovníkům.</w:t>
      </w:r>
      <w:r>
        <w:t xml:space="preserve"> </w:t>
      </w:r>
    </w:p>
    <w:p w:rsidR="00FD3131" w:rsidRDefault="00FD3131" w:rsidP="002A7D82">
      <w:pPr>
        <w:jc w:val="both"/>
      </w:pPr>
      <w:r>
        <w:t xml:space="preserve">Od </w:t>
      </w:r>
      <w:r w:rsidR="002A7D82">
        <w:t>01. 01. 2015</w:t>
      </w:r>
      <w:r>
        <w:t xml:space="preserve"> bude platná nová směrnice benefitů a zlepšovacích návrhů, která bude součástí pracovního řádu firmy HAUK s.r.o.</w:t>
      </w:r>
    </w:p>
    <w:p w:rsidR="00FD3131" w:rsidRPr="00AE7958" w:rsidRDefault="00FD3131" w:rsidP="002A7D82">
      <w:pPr>
        <w:ind w:firstLine="708"/>
        <w:jc w:val="both"/>
      </w:pPr>
      <w:r w:rsidRPr="00F47067">
        <w:rPr>
          <w:b/>
          <w:color w:val="C45911"/>
          <w:sz w:val="28"/>
          <w:szCs w:val="28"/>
        </w:rPr>
        <w:t>V</w:t>
      </w:r>
      <w:r w:rsidRPr="00AE7958">
        <w:t>ýznamnou mírou se angažujeme v oblasti společenské odpovědnosti. Aktivně se zapojujeme zejména do společensko-sportovního života nejen v našem regionu, ale např. i v mladoboleslavském. Jde o oblasti sportovní, kulturní a charitativní. Například ve sportovní oblasti patří k dlouholetým a významným spolupracím podpora hokejového klubu BK Mladá Boleslav a ženského basketbalového oddílu Slovanka Mladá Boleslav. Z místních je to celá řada místních sdružení, klubů a oddílů, se kterými je navázáno dlouholeté partnerství. Naše společnost je rovněž partnerem řady významných kulturních akcí v regionu, spolupracujeme s hlavním organizátorem charitativní</w:t>
      </w:r>
      <w:r>
        <w:t>ch</w:t>
      </w:r>
      <w:r w:rsidRPr="00AE7958">
        <w:t xml:space="preserve"> akcí Davidem Novotným.</w:t>
      </w:r>
    </w:p>
    <w:p w:rsidR="00FD3131" w:rsidRPr="00AE7958" w:rsidRDefault="00FD3131" w:rsidP="002A7D82">
      <w:pPr>
        <w:ind w:firstLine="708"/>
        <w:jc w:val="both"/>
      </w:pPr>
      <w:r w:rsidRPr="00F47067">
        <w:rPr>
          <w:b/>
          <w:color w:val="C45911"/>
          <w:sz w:val="28"/>
          <w:szCs w:val="28"/>
        </w:rPr>
        <w:t>P</w:t>
      </w:r>
      <w:r w:rsidRPr="008C1998">
        <w:t>ro</w:t>
      </w:r>
      <w:r w:rsidRPr="00AE7958">
        <w:t xml:space="preserve"> další rozvoj firmy v oblasti personální vidíme jako zásadní prioritu spolupráci se středními a vysokými školami při získávání vhodných absolventů. Právě nedostatek kvalitních lidí pociťujeme jako největší ohrožení budoucnosti HAUK s.r.o.</w:t>
      </w:r>
    </w:p>
    <w:p w:rsidR="00FD3131" w:rsidRDefault="00FD3131" w:rsidP="002A7D82">
      <w:pPr>
        <w:jc w:val="both"/>
      </w:pPr>
      <w:r>
        <w:t xml:space="preserve">Záleží nám na vašem názoru, proto provádíme 1x ročně hodnocení vedoucích a THP zaměstnanců. Apelujeme na vedoucí pracovníky zavést toto hodnocení i na svá střediska a provádět tak hodnocení se všemi zaměstnanci. </w:t>
      </w:r>
      <w:r w:rsidRPr="00AE7958">
        <w:t xml:space="preserve">Jsme otevřeni </w:t>
      </w:r>
      <w:r>
        <w:t xml:space="preserve">k </w:t>
      </w:r>
      <w:r w:rsidRPr="00AE7958">
        <w:t>diskuzi, proto každý se může zapojit a nebát se vyjádřit svůj názor.</w:t>
      </w:r>
      <w:r>
        <w:t xml:space="preserve"> </w:t>
      </w:r>
    </w:p>
    <w:p w:rsidR="002A7D82" w:rsidRDefault="002A7D82" w:rsidP="002A7D82">
      <w:pPr>
        <w:jc w:val="both"/>
      </w:pPr>
    </w:p>
    <w:p w:rsidR="006B345C" w:rsidRDefault="00FD3131" w:rsidP="002A7D82">
      <w:pPr>
        <w:jc w:val="both"/>
      </w:pPr>
      <w:bookmarkStart w:id="0" w:name="_GoBack"/>
      <w:bookmarkEnd w:id="0"/>
      <w:r>
        <w:t xml:space="preserve">K dispozici je email: </w:t>
      </w:r>
      <w:hyperlink r:id="rId5" w:history="1">
        <w:r w:rsidRPr="003754E4">
          <w:rPr>
            <w:rStyle w:val="Hypertextovodkaz"/>
          </w:rPr>
          <w:t>personalni@hauk.cz</w:t>
        </w:r>
      </w:hyperlink>
      <w:r>
        <w:tab/>
      </w:r>
    </w:p>
    <w:sectPr w:rsidR="006B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1"/>
    <w:rsid w:val="002A7D82"/>
    <w:rsid w:val="006B345C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D3131"/>
    <w:rPr>
      <w:color w:val="59010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D3131"/>
    <w:rPr>
      <w:color w:val="5901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ni@hau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Řehořová</dc:creator>
  <cp:lastModifiedBy>Jiří Vlček</cp:lastModifiedBy>
  <cp:revision>2</cp:revision>
  <dcterms:created xsi:type="dcterms:W3CDTF">2014-11-28T12:26:00Z</dcterms:created>
  <dcterms:modified xsi:type="dcterms:W3CDTF">2014-11-28T12:26:00Z</dcterms:modified>
</cp:coreProperties>
</file>